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4B" w:rsidRPr="00F36D4B" w:rsidRDefault="00F36D4B" w:rsidP="00F36D4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F36D4B" w:rsidRPr="00F36D4B" w:rsidRDefault="00F36D4B" w:rsidP="00F3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6D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03A26D1D" wp14:editId="0940A829">
            <wp:simplePos x="0" y="0"/>
            <wp:positionH relativeFrom="column">
              <wp:posOffset>10795</wp:posOffset>
            </wp:positionH>
            <wp:positionV relativeFrom="paragraph">
              <wp:posOffset>-4445</wp:posOffset>
            </wp:positionV>
            <wp:extent cx="614680" cy="723900"/>
            <wp:effectExtent l="0" t="0" r="0" b="0"/>
            <wp:wrapNone/>
            <wp:docPr id="7" name="Kép 7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D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Budajenői Község Önkormányzata</w:t>
      </w:r>
    </w:p>
    <w:p w:rsidR="00F36D4B" w:rsidRPr="00F36D4B" w:rsidRDefault="00F36D4B" w:rsidP="00F3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6D4B" w:rsidRPr="00F36D4B" w:rsidRDefault="00F36D4B" w:rsidP="00F3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6D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2093 Budajenő, Fő u. 1-3.</w:t>
      </w:r>
    </w:p>
    <w:p w:rsidR="00F36D4B" w:rsidRPr="00F36D4B" w:rsidRDefault="00F36D4B" w:rsidP="00F36D4B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6D4B">
        <w:rPr>
          <w:rFonts w:ascii="Times New Roman" w:eastAsia="Times New Roman" w:hAnsi="Times New Roman" w:cs="Times New Roman"/>
          <w:sz w:val="24"/>
          <w:szCs w:val="24"/>
          <w:lang w:eastAsia="hu-HU"/>
        </w:rPr>
        <w:t>Tel: 06-26-371-068 fax: 06-26-371-062 e-mail</w:t>
      </w:r>
      <w:proofErr w:type="gramStart"/>
      <w:r w:rsidRPr="00F36D4B">
        <w:rPr>
          <w:rFonts w:ascii="Times New Roman" w:eastAsia="Times New Roman" w:hAnsi="Times New Roman" w:cs="Times New Roman"/>
          <w:sz w:val="24"/>
          <w:szCs w:val="24"/>
          <w:lang w:eastAsia="hu-HU"/>
        </w:rPr>
        <w:t>:hivatal@budajeno.hu</w:t>
      </w:r>
      <w:proofErr w:type="gramEnd"/>
    </w:p>
    <w:p w:rsidR="00F36D4B" w:rsidRDefault="00F36D4B" w:rsidP="000335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559" w:rsidRPr="00F36D4B" w:rsidRDefault="00033559" w:rsidP="00033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4B">
        <w:rPr>
          <w:rFonts w:ascii="Times New Roman" w:hAnsi="Times New Roman" w:cs="Times New Roman"/>
          <w:b/>
          <w:sz w:val="24"/>
          <w:szCs w:val="24"/>
        </w:rPr>
        <w:t>Tisztelt Szülők!</w:t>
      </w:r>
    </w:p>
    <w:p w:rsidR="00033559" w:rsidRPr="00F36D4B" w:rsidRDefault="00033559" w:rsidP="00033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59" w:rsidRPr="00F36D4B" w:rsidRDefault="00033559" w:rsidP="00033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Budajenő Község Önkormányzata szeretné megkönnyíteni és leegyszerűsíteni a gyermekétkeztetéssel kapcsolatos szülői teendőket, ezért „Menza </w:t>
      </w:r>
      <w:proofErr w:type="spellStart"/>
      <w:r w:rsidRPr="00F36D4B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F36D4B">
        <w:rPr>
          <w:rFonts w:ascii="Times New Roman" w:hAnsi="Times New Roman" w:cs="Times New Roman"/>
          <w:sz w:val="24"/>
          <w:szCs w:val="24"/>
        </w:rPr>
        <w:t xml:space="preserve"> Budajenő” programot 2022. október 1-jétől elindítja.</w:t>
      </w:r>
    </w:p>
    <w:p w:rsidR="00F36D4B" w:rsidRPr="00F36D4B" w:rsidRDefault="00F36D4B" w:rsidP="00033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>Az önkormányzat részéről kapcsolattartó: Török Tímea képviselő asszony</w:t>
      </w:r>
    </w:p>
    <w:p w:rsidR="00F36D4B" w:rsidRPr="00F36D4B" w:rsidRDefault="00F36D4B" w:rsidP="00F36D4B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D4B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F36D4B">
        <w:rPr>
          <w:rFonts w:ascii="Times New Roman" w:hAnsi="Times New Roman" w:cs="Times New Roman"/>
          <w:sz w:val="24"/>
          <w:szCs w:val="24"/>
        </w:rPr>
        <w:t>: toroktimi76@gmail.com</w:t>
      </w:r>
    </w:p>
    <w:p w:rsidR="00F36D4B" w:rsidRPr="00F36D4B" w:rsidRDefault="00F36D4B" w:rsidP="00F36D4B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D4B">
        <w:rPr>
          <w:rFonts w:ascii="Times New Roman" w:hAnsi="Times New Roman" w:cs="Times New Roman"/>
          <w:sz w:val="24"/>
          <w:szCs w:val="24"/>
        </w:rPr>
        <w:t>telefonszám</w:t>
      </w:r>
      <w:proofErr w:type="gramEnd"/>
      <w:r w:rsidRPr="00F36D4B">
        <w:rPr>
          <w:rFonts w:ascii="Times New Roman" w:hAnsi="Times New Roman" w:cs="Times New Roman"/>
          <w:sz w:val="24"/>
          <w:szCs w:val="24"/>
        </w:rPr>
        <w:t>: +36 20 264 5406</w:t>
      </w:r>
    </w:p>
    <w:p w:rsidR="00F36D4B" w:rsidRPr="00F36D4B" w:rsidRDefault="00F36D4B" w:rsidP="00033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59" w:rsidRPr="00F36D4B" w:rsidRDefault="00033559" w:rsidP="00033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A program lehetőséget biztosít a gyerekek étkezésének elektronikus megrendeléséhez, lemondásához, a térítési díj átutalásos és bankkártyás megfizetéséhez. A program gördülékeny alkalmazásához szükség van az Önök konstruktív együttműködésére, támogató közreműködésére, ezért kérem, olvassák el figyelmesen a „Menza </w:t>
      </w:r>
      <w:proofErr w:type="spellStart"/>
      <w:r w:rsidRPr="00F36D4B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F36D4B">
        <w:rPr>
          <w:rFonts w:ascii="Times New Roman" w:hAnsi="Times New Roman" w:cs="Times New Roman"/>
          <w:sz w:val="24"/>
          <w:szCs w:val="24"/>
        </w:rPr>
        <w:t xml:space="preserve"> Budajenő" Általános Szerződési Feltételek című szabályzatát, amely letölthető a www.budajeno.hu weboldalról. </w:t>
      </w:r>
    </w:p>
    <w:p w:rsidR="00033559" w:rsidRPr="00F36D4B" w:rsidRDefault="00033559" w:rsidP="00033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59" w:rsidRPr="00F36D4B" w:rsidRDefault="00033559" w:rsidP="00033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Legfontosabb szabályok és kitöltendő dokumentumok: </w:t>
      </w:r>
    </w:p>
    <w:p w:rsidR="00033559" w:rsidRPr="00F36D4B" w:rsidRDefault="00033559" w:rsidP="0003355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>Kitöltendő nyomtatvány: „Megállapodás regisztrációhoz”</w:t>
      </w:r>
    </w:p>
    <w:p w:rsidR="00852087" w:rsidRPr="00F36D4B" w:rsidRDefault="00852087" w:rsidP="008520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>„Megállapodás az on-line felület használatához regisztrációra és átutalásos díjfizetéshez”</w:t>
      </w:r>
    </w:p>
    <w:p w:rsidR="00033559" w:rsidRPr="00F36D4B" w:rsidRDefault="00033559" w:rsidP="0003355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59" w:rsidRPr="00F36D4B" w:rsidRDefault="00033559" w:rsidP="00033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Csak azok a gyerekek lesznek jogosultak az étkezésre, akiknek szülei előre kifizették a gyermekük számára az étkezést a tárgyhónapot megelőző hónapban. Amennyiben ezt </w:t>
      </w:r>
      <w:proofErr w:type="gramStart"/>
      <w:r w:rsidRPr="00F36D4B">
        <w:rPr>
          <w:rFonts w:ascii="Times New Roman" w:hAnsi="Times New Roman" w:cs="Times New Roman"/>
          <w:sz w:val="24"/>
          <w:szCs w:val="24"/>
        </w:rPr>
        <w:t>elmulasztják</w:t>
      </w:r>
      <w:proofErr w:type="gramEnd"/>
      <w:r w:rsidRPr="00F36D4B">
        <w:rPr>
          <w:rFonts w:ascii="Times New Roman" w:hAnsi="Times New Roman" w:cs="Times New Roman"/>
          <w:sz w:val="24"/>
          <w:szCs w:val="24"/>
        </w:rPr>
        <w:t xml:space="preserve"> a gyermek automatikusan kizárásra kerül az étkezésből! </w:t>
      </w:r>
    </w:p>
    <w:p w:rsidR="00033559" w:rsidRPr="00F36D4B" w:rsidRDefault="00033559" w:rsidP="00033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59" w:rsidRPr="00F36D4B" w:rsidRDefault="00033559" w:rsidP="00033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Az étkezés térítési díjának kifizetése az online felületen átutalással (akár bankkártyás fizetéssel is) történik a szülő számlavezető bankján keresztül, aminek költsége az Ön számlavezető bankjától függ és Önt terheli. A szülőnek egy nyomtatvány kitöltése szükséges 2 példányban, amivel az online felület használatára (lemondás) és az átutalásos fizetésre vállal kötelezettséget. Az étkezési megrendeléseket az intézmény végezi. </w:t>
      </w:r>
    </w:p>
    <w:p w:rsidR="00852087" w:rsidRPr="00F36D4B" w:rsidRDefault="00033559" w:rsidP="00033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Az esetleges lemondásokat a szülő végzi az internetes felületen. Főszabályként a lemondást követő naptól tudja lemondani az étkezést, ha a lemondás reggel 9 óráig megtörténik. A megrendelést követően a szülő által megadott e-mail címre értesítő érkezik a fizetendő összegről, amelyet legkésőbb minden hónap 20. napjáig kell átutalni Budajenő Község Önkormányzatának 11742001-15390204 bankszámlájára. Az átutalás során a közlemény rovatba kizárólag a fizetendő számla sorszámát kell beírni. Több gyermek étkezése esetén a befizetést külön-külön számlánként kell </w:t>
      </w:r>
      <w:r w:rsidR="00852087" w:rsidRPr="00F36D4B">
        <w:rPr>
          <w:rFonts w:ascii="Times New Roman" w:hAnsi="Times New Roman" w:cs="Times New Roman"/>
          <w:sz w:val="24"/>
          <w:szCs w:val="24"/>
        </w:rPr>
        <w:t>teljesíteni.</w:t>
      </w:r>
      <w:r w:rsidRPr="00F36D4B">
        <w:rPr>
          <w:rFonts w:ascii="Times New Roman" w:hAnsi="Times New Roman" w:cs="Times New Roman"/>
          <w:sz w:val="24"/>
          <w:szCs w:val="24"/>
        </w:rPr>
        <w:t xml:space="preserve"> </w:t>
      </w:r>
      <w:r w:rsidR="00852087" w:rsidRPr="00F36D4B">
        <w:rPr>
          <w:rFonts w:ascii="Times New Roman" w:hAnsi="Times New Roman" w:cs="Times New Roman"/>
          <w:sz w:val="24"/>
          <w:szCs w:val="24"/>
        </w:rPr>
        <w:t xml:space="preserve">Kérjük, hogy az utalások során a pontos, a számlán szereplő összeget fizessék be. </w:t>
      </w:r>
    </w:p>
    <w:p w:rsidR="00852087" w:rsidRPr="00F36D4B" w:rsidRDefault="00852087" w:rsidP="00852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A befizetés elmulasztásának következményeit a Felhasználó/szülő viseli. Amennyiben tartozása keletkezik, azt az Önkormányzat végrehajtás útján (akár munkáltató megkeresése fizetési letiltás céljából) fogja behajtani. </w:t>
      </w:r>
    </w:p>
    <w:p w:rsidR="00033559" w:rsidRPr="00F36D4B" w:rsidRDefault="00033559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87" w:rsidRPr="00F36D4B" w:rsidRDefault="00852087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6D4B">
        <w:rPr>
          <w:rFonts w:ascii="Times New Roman" w:hAnsi="Times New Roman" w:cs="Times New Roman"/>
          <w:sz w:val="24"/>
          <w:szCs w:val="24"/>
          <w:u w:val="single"/>
        </w:rPr>
        <w:t>Választható étkezési típusok:</w:t>
      </w:r>
    </w:p>
    <w:p w:rsidR="00852087" w:rsidRPr="00F36D4B" w:rsidRDefault="00852087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Óvoda esetén: </w:t>
      </w:r>
    </w:p>
    <w:p w:rsidR="00852087" w:rsidRPr="00F36D4B" w:rsidRDefault="00852087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>• Háromszori (tízórai, ebéd, uzsonna) étkezés</w:t>
      </w:r>
    </w:p>
    <w:p w:rsidR="00852087" w:rsidRPr="00F36D4B" w:rsidRDefault="00852087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87" w:rsidRPr="00F36D4B" w:rsidRDefault="00852087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Általános iskola esetén: </w:t>
      </w:r>
    </w:p>
    <w:p w:rsidR="00852087" w:rsidRPr="00F36D4B" w:rsidRDefault="00852087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• Háromszori (tízórai, ebéd, uzsonna) étkezés. </w:t>
      </w:r>
    </w:p>
    <w:p w:rsidR="00852087" w:rsidRPr="00F36D4B" w:rsidRDefault="00852087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• Egyszeri étkezés, azaz csak ebédelnek, azok az „Ebéd" típust válasszák. </w:t>
      </w:r>
    </w:p>
    <w:p w:rsidR="00852087" w:rsidRPr="00F36D4B" w:rsidRDefault="00852087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D4B" w:rsidRDefault="00F36D4B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87" w:rsidRPr="00F36D4B" w:rsidRDefault="00852087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>Amennyiben a későbbiek során az étkezési típust szeretné megváltoztatni, úgy azt írásban kell kérelmeznie a „Kérelem étkezési típus megváltoztatására” nyomtatványon.</w:t>
      </w:r>
    </w:p>
    <w:p w:rsidR="00852087" w:rsidRPr="00F36D4B" w:rsidRDefault="00852087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4DA" w:rsidRPr="00F36D4B" w:rsidRDefault="00852087" w:rsidP="003004DA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A kedvezmény mértékét jelölni szükséges a megállapodásban és szükséges csatolni az azt alátámasztó dokumentumot is! </w:t>
      </w:r>
      <w:r w:rsidR="003004DA" w:rsidRPr="00F36D4B">
        <w:rPr>
          <w:rFonts w:ascii="Times New Roman" w:hAnsi="Times New Roman" w:cs="Times New Roman"/>
          <w:sz w:val="24"/>
          <w:szCs w:val="24"/>
        </w:rPr>
        <w:t xml:space="preserve">A vonatkozó jogszabály (328/2011. (XII. 29.) Korm. rendelet) és az Önkormányzat által biztosított kedvezményes étkezést elektronikusan a törvényi szabályozásnak megfelelően a Felhasználó, szülő köteles lemondani azokra a napokra, amelyeken gyermeke nem veszi igénybe az étkezést. Amennyiben nem kerül a megadott határidőig lemondásra, a megrendelt étel kiszámlázásra kerül függetlenül a kedvezmény mértékétől. </w:t>
      </w:r>
    </w:p>
    <w:p w:rsidR="003004DA" w:rsidRPr="00F36D4B" w:rsidRDefault="003004DA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4DA" w:rsidRPr="00F36D4B" w:rsidRDefault="003004DA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A fenti lehetőségek kiválasztásához és </w:t>
      </w:r>
      <w:r w:rsidR="00F36D4B">
        <w:rPr>
          <w:rFonts w:ascii="Times New Roman" w:hAnsi="Times New Roman" w:cs="Times New Roman"/>
          <w:sz w:val="24"/>
          <w:szCs w:val="24"/>
        </w:rPr>
        <w:t>igénybevételéhez a MEGÁLLAPODÁS</w:t>
      </w:r>
      <w:r w:rsidRPr="00F36D4B">
        <w:rPr>
          <w:rFonts w:ascii="Times New Roman" w:hAnsi="Times New Roman" w:cs="Times New Roman"/>
          <w:sz w:val="24"/>
          <w:szCs w:val="24"/>
        </w:rPr>
        <w:t xml:space="preserve"> 2 példányban történő kitöltése szükséges. </w:t>
      </w:r>
    </w:p>
    <w:p w:rsidR="003004DA" w:rsidRPr="00F36D4B" w:rsidRDefault="00F36D4B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megállapodás</w:t>
      </w:r>
      <w:r w:rsidR="003004DA" w:rsidRPr="00F36D4B">
        <w:rPr>
          <w:rFonts w:ascii="Times New Roman" w:hAnsi="Times New Roman" w:cs="Times New Roman"/>
          <w:sz w:val="24"/>
          <w:szCs w:val="24"/>
        </w:rPr>
        <w:t xml:space="preserve"> letölthető a www.budajeno.hu weboldalról, valamint az intézmények honlapjáról is. </w:t>
      </w:r>
    </w:p>
    <w:p w:rsidR="003004DA" w:rsidRPr="00F36D4B" w:rsidRDefault="003004DA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 xml:space="preserve">A MEGÁLLAPODÁSOK LEADÁSA az óvodatitkárnak folyamatosan történik. </w:t>
      </w:r>
      <w:r w:rsidRPr="00F36D4B">
        <w:rPr>
          <w:rFonts w:ascii="Times New Roman" w:hAnsi="Times New Roman" w:cs="Times New Roman"/>
          <w:sz w:val="24"/>
          <w:szCs w:val="24"/>
          <w:u w:val="single"/>
        </w:rPr>
        <w:t>Leadási határidő</w:t>
      </w:r>
      <w:r w:rsidRPr="00F36D4B">
        <w:rPr>
          <w:rFonts w:ascii="Times New Roman" w:hAnsi="Times New Roman" w:cs="Times New Roman"/>
          <w:sz w:val="24"/>
          <w:szCs w:val="24"/>
        </w:rPr>
        <w:t xml:space="preserve"> legkésőbb 2022. szeptember 10. Ha több gyermeke van, minden egyes gyermekre külön-külön ki kell töltenie a nyomtatványokat. </w:t>
      </w:r>
    </w:p>
    <w:p w:rsidR="003004DA" w:rsidRPr="00F36D4B" w:rsidRDefault="003004DA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4DA" w:rsidRPr="00F36D4B" w:rsidRDefault="003004DA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>Előre is köszönjük együttműködésüket!</w:t>
      </w:r>
    </w:p>
    <w:p w:rsidR="003004DA" w:rsidRPr="00F36D4B" w:rsidRDefault="003004DA" w:rsidP="00852087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04DA" w:rsidRPr="00F36D4B" w:rsidRDefault="003004DA" w:rsidP="009627A3">
      <w:pPr>
        <w:tabs>
          <w:tab w:val="left" w:pos="3792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36D4B">
        <w:rPr>
          <w:rFonts w:ascii="Times New Roman" w:hAnsi="Times New Roman" w:cs="Times New Roman"/>
          <w:sz w:val="24"/>
          <w:szCs w:val="24"/>
        </w:rPr>
        <w:t>Budajenő Község Önkormányzata</w:t>
      </w:r>
    </w:p>
    <w:sectPr w:rsidR="003004DA" w:rsidRPr="00F36D4B" w:rsidSect="00F36D4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6425A"/>
    <w:multiLevelType w:val="hybridMultilevel"/>
    <w:tmpl w:val="69428ED6"/>
    <w:lvl w:ilvl="0" w:tplc="30A48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9"/>
    <w:rsid w:val="00033559"/>
    <w:rsid w:val="003004DA"/>
    <w:rsid w:val="00852087"/>
    <w:rsid w:val="009627A3"/>
    <w:rsid w:val="00EE3EEF"/>
    <w:rsid w:val="00F3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C1EFC-F898-44CE-A469-5C0F7C6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355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6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515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Könyvelés Budajenő PMH</dc:creator>
  <cp:keywords/>
  <dc:description/>
  <cp:lastModifiedBy>Budajenő PMH Jegyző</cp:lastModifiedBy>
  <cp:revision>2</cp:revision>
  <cp:lastPrinted>2022-08-24T10:10:00Z</cp:lastPrinted>
  <dcterms:created xsi:type="dcterms:W3CDTF">2022-08-24T09:34:00Z</dcterms:created>
  <dcterms:modified xsi:type="dcterms:W3CDTF">2022-08-25T11:21:00Z</dcterms:modified>
</cp:coreProperties>
</file>